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D9D" w:rsidRPr="001F5F0B" w:rsidRDefault="004A4D9D" w:rsidP="004A4D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A4D9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Научный совет исторических и краеведческих музеев РФ "Эволюция развития научного и художественного проектирования музейных экспозиций и выставок" 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A4D9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18-19 июня 2026 (г. Тверь)</w:t>
      </w:r>
      <w:bookmarkStart w:id="0" w:name="_GoBack"/>
      <w:bookmarkEnd w:id="0"/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Ф.И.О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 xml:space="preserve">:        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Место работы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 xml:space="preserve">: 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Должность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: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Ученая степень, ученое звание (при наличии)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: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Участие в работе Научного совета: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4A4D9D">
        <w:rPr>
          <w:rFonts w:ascii="var(--font-family)" w:eastAsia="Times New Roman" w:hAnsi="var(--font-family)" w:cs="Arial"/>
          <w:sz w:val="20"/>
          <w:szCs w:val="20"/>
          <w:lang w:eastAsia="ru-RU"/>
        </w:rPr>
        <w:t>18 и 19 июня (оба дня)</w:t>
      </w:r>
      <w:r>
        <w:rPr>
          <w:rFonts w:ascii="var(--font-family)" w:eastAsia="Times New Roman" w:hAnsi="var(--font-family)" w:cs="Arial"/>
          <w:sz w:val="20"/>
          <w:szCs w:val="20"/>
          <w:lang w:eastAsia="ru-RU"/>
        </w:rPr>
        <w:t xml:space="preserve">             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ar(--font-family)" w:eastAsia="Times New Roman" w:hAnsi="var(--font-family)" w:cs="Times New Roman"/>
          <w:sz w:val="24"/>
          <w:szCs w:val="24"/>
          <w:lang w:eastAsia="ru-RU"/>
        </w:rPr>
      </w:pPr>
      <w:r w:rsidRPr="004A4D9D">
        <w:rPr>
          <w:rFonts w:ascii="var(--font-family)" w:eastAsia="Times New Roman" w:hAnsi="var(--font-family)" w:cs="Arial"/>
          <w:sz w:val="20"/>
          <w:szCs w:val="20"/>
          <w:lang w:eastAsia="ru-RU"/>
        </w:rPr>
        <w:t>только 18 июня</w:t>
      </w:r>
    </w:p>
    <w:p w:rsidR="004A4D9D" w:rsidRPr="004A4D9D" w:rsidRDefault="004A4D9D" w:rsidP="004A4D9D">
      <w:pPr>
        <w:shd w:val="clear" w:color="auto" w:fill="FFFFFF"/>
        <w:spacing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Форма участия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 xml:space="preserve"> (с докладом или слушатель): </w:t>
      </w:r>
    </w:p>
    <w:p w:rsidR="004A4D9D" w:rsidRDefault="004A4D9D" w:rsidP="004A4D9D">
      <w:pPr>
        <w:shd w:val="clear" w:color="auto" w:fill="FFFFFF"/>
        <w:spacing w:after="100" w:afterAutospacing="1"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</w:p>
    <w:p w:rsidR="004A4D9D" w:rsidRPr="004A4D9D" w:rsidRDefault="004A4D9D" w:rsidP="004A4D9D">
      <w:pPr>
        <w:shd w:val="clear" w:color="auto" w:fill="FFFFFF"/>
        <w:spacing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Название доклада (тезисы по</w:t>
      </w:r>
      <w:r w:rsidR="001F5F0B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 xml:space="preserve"> </w:t>
      </w: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возможности)</w:t>
      </w: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  <w:r w:rsidRPr="004A4D9D"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  <w:t>Оргкомитет семинара будет признателен участникам за присланные тезисы (объем до 3000 знаков)</w:t>
      </w:r>
      <w:r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  <w:t>:</w:t>
      </w: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P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Укажите, пожалуйста, Вашу электронную почту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:</w:t>
      </w:r>
    </w:p>
    <w:p w:rsidR="004A4D9D" w:rsidRPr="004A4D9D" w:rsidRDefault="004A4D9D" w:rsidP="004A4D9D">
      <w:pPr>
        <w:shd w:val="clear" w:color="auto" w:fill="FFFFFF"/>
        <w:spacing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Ваш номер телефона для связи</w:t>
      </w:r>
      <w:r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 xml:space="preserve">: </w:t>
      </w:r>
    </w:p>
    <w:p w:rsidR="004A4D9D" w:rsidRPr="004A4D9D" w:rsidRDefault="004A4D9D" w:rsidP="004A4D9D">
      <w:pPr>
        <w:shd w:val="clear" w:color="auto" w:fill="FFFFFF"/>
        <w:spacing w:before="100" w:beforeAutospacing="1" w:after="100" w:afterAutospacing="1"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</w:p>
    <w:p w:rsidR="004A4D9D" w:rsidRPr="004A4D9D" w:rsidRDefault="004A4D9D" w:rsidP="004A4D9D">
      <w:pPr>
        <w:shd w:val="clear" w:color="auto" w:fill="FFFFFF"/>
        <w:spacing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Необходимо ли Вам оформить официальное приглашение-вызов?</w:t>
      </w: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  <w:r w:rsidRPr="004A4D9D"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  <w:t>приглашение будет направлено на e-</w:t>
      </w:r>
      <w:proofErr w:type="spellStart"/>
      <w:r w:rsidRPr="004A4D9D"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  <w:t>mail</w:t>
      </w:r>
      <w:proofErr w:type="spellEnd"/>
      <w:r w:rsidRPr="004A4D9D"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  <w:t>, указанный при регистрации</w:t>
      </w: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Pr="004A4D9D" w:rsidRDefault="004A4D9D" w:rsidP="004A4D9D">
      <w:pPr>
        <w:shd w:val="clear" w:color="auto" w:fill="FFFFFF"/>
        <w:spacing w:line="240" w:lineRule="auto"/>
        <w:jc w:val="left"/>
        <w:rPr>
          <w:rFonts w:ascii="var(--g-text-body-font-family)" w:eastAsia="Times New Roman" w:hAnsi="var(--g-text-body-font-family)" w:cs="Arial"/>
          <w:sz w:val="20"/>
          <w:szCs w:val="20"/>
          <w:lang w:eastAsia="ru-RU"/>
        </w:rPr>
      </w:pPr>
    </w:p>
    <w:p w:rsidR="004A4D9D" w:rsidRPr="004A4D9D" w:rsidRDefault="004A4D9D" w:rsidP="004A4D9D">
      <w:pPr>
        <w:shd w:val="clear" w:color="auto" w:fill="FFFFFF"/>
        <w:spacing w:line="240" w:lineRule="auto"/>
        <w:jc w:val="left"/>
        <w:outlineLvl w:val="3"/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</w:pPr>
      <w:r w:rsidRPr="004A4D9D">
        <w:rPr>
          <w:rFonts w:ascii="var(--font-family)" w:eastAsia="Times New Roman" w:hAnsi="var(--font-family)" w:cs="Arial"/>
          <w:b/>
          <w:bCs/>
          <w:sz w:val="27"/>
          <w:szCs w:val="27"/>
          <w:lang w:eastAsia="ru-RU"/>
        </w:rPr>
        <w:t>При регистрации Вы даете согласие на обработку указанных персональных данных и получение информационных сообщений о мероприятии</w:t>
      </w:r>
    </w:p>
    <w:p w:rsidR="00D62117" w:rsidRDefault="00D62117"/>
    <w:sectPr w:rsidR="00D62117" w:rsidSect="00D6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var(--g-text-body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D9D"/>
    <w:rsid w:val="001F5F0B"/>
    <w:rsid w:val="004220A8"/>
    <w:rsid w:val="004A4D9D"/>
    <w:rsid w:val="00645B7F"/>
    <w:rsid w:val="00937755"/>
    <w:rsid w:val="00D6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6134"/>
  <w15:docId w15:val="{C82B858A-EC86-4A1A-A8AC-2AD0C1D1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117"/>
  </w:style>
  <w:style w:type="paragraph" w:styleId="3">
    <w:name w:val="heading 3"/>
    <w:basedOn w:val="a"/>
    <w:link w:val="30"/>
    <w:uiPriority w:val="9"/>
    <w:qFormat/>
    <w:rsid w:val="004A4D9D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4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4D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label-required">
    <w:name w:val="questionlabel-required"/>
    <w:basedOn w:val="a0"/>
    <w:rsid w:val="004A4D9D"/>
  </w:style>
  <w:style w:type="character" w:customStyle="1" w:styleId="g-color-text">
    <w:name w:val="g-color-text"/>
    <w:basedOn w:val="a0"/>
    <w:rsid w:val="004A4D9D"/>
  </w:style>
  <w:style w:type="character" w:customStyle="1" w:styleId="sr-only">
    <w:name w:val="sr-only"/>
    <w:basedOn w:val="a0"/>
    <w:rsid w:val="004A4D9D"/>
  </w:style>
  <w:style w:type="character" w:customStyle="1" w:styleId="g-text-inputcontent">
    <w:name w:val="g-text-input__content"/>
    <w:basedOn w:val="a0"/>
    <w:rsid w:val="004A4D9D"/>
  </w:style>
  <w:style w:type="character" w:customStyle="1" w:styleId="g-control-labelindicator">
    <w:name w:val="g-control-label__indicator"/>
    <w:basedOn w:val="a0"/>
    <w:rsid w:val="004A4D9D"/>
  </w:style>
  <w:style w:type="character" w:customStyle="1" w:styleId="g-control-labeltext">
    <w:name w:val="g-control-label__text"/>
    <w:basedOn w:val="a0"/>
    <w:rsid w:val="004A4D9D"/>
  </w:style>
  <w:style w:type="character" w:customStyle="1" w:styleId="g-text-areacontent">
    <w:name w:val="g-text-area__content"/>
    <w:basedOn w:val="a0"/>
    <w:rsid w:val="004A4D9D"/>
  </w:style>
  <w:style w:type="character" w:customStyle="1" w:styleId="g-select-controlplaceholder">
    <w:name w:val="g-select-control__placeholder"/>
    <w:basedOn w:val="a0"/>
    <w:rsid w:val="004A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4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8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6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0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3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5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8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Company>Grizli777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makhtevaiui</dc:creator>
  <cp:lastModifiedBy>Чинарёва Тамара Степановна (зав.отдела туризма)</cp:lastModifiedBy>
  <cp:revision>3</cp:revision>
  <dcterms:created xsi:type="dcterms:W3CDTF">2026-02-12T09:34:00Z</dcterms:created>
  <dcterms:modified xsi:type="dcterms:W3CDTF">2026-03-11T07:30:00Z</dcterms:modified>
</cp:coreProperties>
</file>